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7841"/>
        <w:gridCol w:w="465"/>
      </w:tblGrid>
      <w:tr w:rsidR="005A318E" w:rsidRPr="005A318E" w:rsidTr="005A318E">
        <w:trPr>
          <w:tblCellSpacing w:w="0" w:type="dxa"/>
        </w:trPr>
        <w:tc>
          <w:tcPr>
            <w:tcW w:w="13530" w:type="dxa"/>
            <w:shd w:val="clear" w:color="auto" w:fill="FFFFFF"/>
            <w:hideMark/>
          </w:tcPr>
          <w:tbl>
            <w:tblPr>
              <w:tblW w:w="5000" w:type="pct"/>
              <w:tblCellSpacing w:w="0" w:type="dxa"/>
              <w:tblCellMar>
                <w:left w:w="0" w:type="dxa"/>
                <w:right w:w="0" w:type="dxa"/>
              </w:tblCellMar>
              <w:tblLook w:val="04A0"/>
            </w:tblPr>
            <w:tblGrid>
              <w:gridCol w:w="7841"/>
            </w:tblGrid>
            <w:tr w:rsidR="005A318E" w:rsidRPr="005A318E" w:rsidTr="005A318E">
              <w:trPr>
                <w:trHeight w:val="780"/>
                <w:tblCellSpacing w:w="0" w:type="dxa"/>
              </w:trPr>
              <w:tc>
                <w:tcPr>
                  <w:tcW w:w="0" w:type="auto"/>
                  <w:tcMar>
                    <w:top w:w="150" w:type="dxa"/>
                    <w:left w:w="300" w:type="dxa"/>
                    <w:bottom w:w="150" w:type="dxa"/>
                    <w:right w:w="300" w:type="dxa"/>
                  </w:tcMar>
                  <w:vAlign w:val="center"/>
                  <w:hideMark/>
                </w:tcPr>
                <w:p w:rsidR="005A318E" w:rsidRPr="005A318E" w:rsidRDefault="005A318E" w:rsidP="005A318E">
                  <w:pPr>
                    <w:widowControl/>
                    <w:spacing w:line="360" w:lineRule="atLeast"/>
                    <w:jc w:val="center"/>
                    <w:rPr>
                      <w:rFonts w:ascii="宋体" w:eastAsia="宋体" w:hAnsi="宋体" w:cs="宋体"/>
                      <w:b/>
                      <w:bCs/>
                      <w:color w:val="175C97"/>
                      <w:kern w:val="0"/>
                      <w:sz w:val="30"/>
                      <w:szCs w:val="30"/>
                    </w:rPr>
                  </w:pPr>
                  <w:r w:rsidRPr="005A318E">
                    <w:rPr>
                      <w:rFonts w:ascii="宋体" w:eastAsia="宋体" w:hAnsi="宋体" w:cs="宋体" w:hint="eastAsia"/>
                      <w:b/>
                      <w:bCs/>
                      <w:color w:val="175C97"/>
                      <w:kern w:val="0"/>
                      <w:sz w:val="30"/>
                      <w:szCs w:val="30"/>
                    </w:rPr>
                    <w:t>关于组织申报2019年度高等学校科学研究优秀成果奖（科学技术）的通知</w:t>
                  </w:r>
                </w:p>
              </w:tc>
            </w:tr>
            <w:tr w:rsidR="005A318E" w:rsidRPr="005A318E" w:rsidTr="005A318E">
              <w:trPr>
                <w:trHeight w:val="15"/>
                <w:tblCellSpacing w:w="0" w:type="dxa"/>
              </w:trPr>
              <w:tc>
                <w:tcPr>
                  <w:tcW w:w="0" w:type="auto"/>
                  <w:shd w:val="clear" w:color="auto" w:fill="CCCCCC"/>
                  <w:vAlign w:val="center"/>
                  <w:hideMark/>
                </w:tcPr>
                <w:p w:rsidR="005A318E" w:rsidRPr="005A318E" w:rsidRDefault="005A318E" w:rsidP="005A318E">
                  <w:pPr>
                    <w:widowControl/>
                    <w:jc w:val="left"/>
                    <w:rPr>
                      <w:rFonts w:ascii="宋体" w:eastAsia="宋体" w:hAnsi="宋体" w:cs="宋体"/>
                      <w:color w:val="333333"/>
                      <w:kern w:val="0"/>
                      <w:sz w:val="2"/>
                      <w:szCs w:val="21"/>
                    </w:rPr>
                  </w:pPr>
                </w:p>
              </w:tc>
            </w:tr>
          </w:tbl>
          <w:p w:rsidR="005A318E" w:rsidRPr="005A318E" w:rsidRDefault="005A318E" w:rsidP="005A318E">
            <w:pPr>
              <w:widowControl/>
              <w:jc w:val="left"/>
              <w:rPr>
                <w:rFonts w:ascii="宋体" w:eastAsia="宋体" w:hAnsi="宋体" w:cs="宋体"/>
                <w:vanish/>
                <w:color w:val="333333"/>
                <w:kern w:val="0"/>
                <w:szCs w:val="21"/>
              </w:rPr>
            </w:pPr>
          </w:p>
          <w:tbl>
            <w:tblPr>
              <w:tblW w:w="5000" w:type="pct"/>
              <w:tblCellSpacing w:w="0" w:type="dxa"/>
              <w:tblCellMar>
                <w:left w:w="0" w:type="dxa"/>
                <w:right w:w="0" w:type="dxa"/>
              </w:tblCellMar>
              <w:tblLook w:val="04A0"/>
            </w:tblPr>
            <w:tblGrid>
              <w:gridCol w:w="7841"/>
            </w:tblGrid>
            <w:tr w:rsidR="005A318E" w:rsidRPr="005A318E" w:rsidTr="005A318E">
              <w:trPr>
                <w:trHeight w:val="465"/>
                <w:tblCellSpacing w:w="0" w:type="dxa"/>
              </w:trPr>
              <w:tc>
                <w:tcPr>
                  <w:tcW w:w="0" w:type="auto"/>
                  <w:vAlign w:val="center"/>
                  <w:hideMark/>
                </w:tcPr>
                <w:p w:rsidR="005A318E" w:rsidRPr="005A318E" w:rsidRDefault="005A318E" w:rsidP="005A318E">
                  <w:pPr>
                    <w:widowControl/>
                    <w:spacing w:line="300" w:lineRule="atLeast"/>
                    <w:jc w:val="center"/>
                    <w:rPr>
                      <w:rFonts w:ascii="宋体" w:eastAsia="宋体" w:hAnsi="宋体" w:cs="宋体"/>
                      <w:color w:val="666666"/>
                      <w:kern w:val="0"/>
                      <w:sz w:val="18"/>
                      <w:szCs w:val="18"/>
                    </w:rPr>
                  </w:pPr>
                  <w:r w:rsidRPr="005A318E">
                    <w:rPr>
                      <w:rFonts w:ascii="宋体" w:eastAsia="宋体" w:hAnsi="宋体" w:cs="宋体" w:hint="eastAsia"/>
                      <w:color w:val="666666"/>
                      <w:kern w:val="0"/>
                      <w:sz w:val="18"/>
                      <w:szCs w:val="18"/>
                    </w:rPr>
                    <w:t>发布人：郜建锐  发布时间：2019-03-20   浏览次数:</w:t>
                  </w:r>
                  <w:r w:rsidRPr="005A318E">
                    <w:rPr>
                      <w:rFonts w:ascii="宋体" w:eastAsia="宋体" w:hAnsi="宋体" w:cs="宋体" w:hint="eastAsia"/>
                      <w:color w:val="666666"/>
                      <w:kern w:val="0"/>
                      <w:sz w:val="18"/>
                    </w:rPr>
                    <w:t xml:space="preserve">38 </w:t>
                  </w:r>
                </w:p>
              </w:tc>
            </w:tr>
          </w:tbl>
          <w:p w:rsidR="005A318E" w:rsidRPr="005A318E" w:rsidRDefault="005A318E" w:rsidP="005A318E">
            <w:pPr>
              <w:widowControl/>
              <w:jc w:val="left"/>
              <w:rPr>
                <w:rFonts w:ascii="宋体" w:eastAsia="宋体" w:hAnsi="宋体" w:cs="宋体"/>
                <w:vanish/>
                <w:color w:val="333333"/>
                <w:kern w:val="0"/>
                <w:szCs w:val="21"/>
              </w:rPr>
            </w:pPr>
          </w:p>
          <w:tbl>
            <w:tblPr>
              <w:tblW w:w="5000" w:type="pct"/>
              <w:tblCellSpacing w:w="0" w:type="dxa"/>
              <w:tblCellMar>
                <w:top w:w="150" w:type="dxa"/>
                <w:left w:w="0" w:type="dxa"/>
                <w:bottom w:w="150" w:type="dxa"/>
                <w:right w:w="0" w:type="dxa"/>
              </w:tblCellMar>
              <w:tblLook w:val="04A0"/>
            </w:tblPr>
            <w:tblGrid>
              <w:gridCol w:w="7841"/>
            </w:tblGrid>
            <w:tr w:rsidR="005A318E" w:rsidRPr="005A318E" w:rsidTr="005A318E">
              <w:trPr>
                <w:tblCellSpacing w:w="0" w:type="dxa"/>
              </w:trPr>
              <w:tc>
                <w:tcPr>
                  <w:tcW w:w="0" w:type="auto"/>
                  <w:hideMark/>
                </w:tcPr>
                <w:p w:rsidR="005A318E" w:rsidRPr="005A318E" w:rsidRDefault="005A318E" w:rsidP="005A318E">
                  <w:pPr>
                    <w:spacing w:line="525" w:lineRule="exact"/>
                    <w:jc w:val="lef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各学院及相关单位：</w:t>
                  </w:r>
                </w:p>
                <w:p w:rsidR="005A318E" w:rsidRPr="005A318E" w:rsidRDefault="005A318E" w:rsidP="005A318E">
                  <w:pPr>
                    <w:spacing w:line="525" w:lineRule="exact"/>
                    <w:jc w:val="lef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 xml:space="preserve">   根据《教育部办公厅关于推荐/提名2019年度高等学校科学研究优秀成果奖（科学技术）的通知》（</w:t>
                  </w:r>
                  <w:proofErr w:type="gramStart"/>
                  <w:r w:rsidRPr="005A318E">
                    <w:rPr>
                      <w:rFonts w:ascii="仿宋_gb2312" w:eastAsia="仿宋_gb2312" w:hAnsi="宋体" w:cs="宋体" w:hint="eastAsia"/>
                      <w:color w:val="333333"/>
                      <w:sz w:val="29"/>
                      <w:szCs w:val="29"/>
                    </w:rPr>
                    <w:t>教技厅函</w:t>
                  </w:r>
                  <w:proofErr w:type="gramEnd"/>
                  <w:r w:rsidRPr="005A318E">
                    <w:rPr>
                      <w:rFonts w:ascii="仿宋_gb2312" w:eastAsia="仿宋_gb2312" w:hAnsi="宋体" w:cs="宋体" w:hint="eastAsia"/>
                      <w:color w:val="333333"/>
                      <w:sz w:val="29"/>
                      <w:szCs w:val="29"/>
                    </w:rPr>
                    <w:t>〔2019〕29号）要求，为做好我校2019年度高等学校科学研究优秀成果奖（科学技术）申报和推荐工作，现将有关事项通知如下：</w:t>
                  </w:r>
                </w:p>
                <w:p w:rsidR="005A318E" w:rsidRPr="005A318E" w:rsidRDefault="005A318E" w:rsidP="005A318E">
                  <w:pPr>
                    <w:spacing w:line="525" w:lineRule="exact"/>
                    <w:jc w:val="lef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 xml:space="preserve">    一、请按照通知明确的推荐提名基本条件、推荐程序等相关要求，在规定的时间节点组织好本单位项目推荐提名工作。</w:t>
                  </w:r>
                </w:p>
                <w:p w:rsidR="005A318E" w:rsidRPr="005A318E" w:rsidRDefault="005A318E" w:rsidP="005A318E">
                  <w:pPr>
                    <w:spacing w:line="525" w:lineRule="exact"/>
                    <w:ind w:firstLineChars="200" w:firstLine="580"/>
                    <w:jc w:val="lef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二、由大学推荐的通用项目，请于4月10日前由所在单位统一将《高等学校科学研究优秀成果奖（科学技术）通用项目汇总表》发送</w:t>
                  </w:r>
                  <w:proofErr w:type="gramStart"/>
                  <w:r w:rsidRPr="005A318E">
                    <w:rPr>
                      <w:rFonts w:ascii="仿宋_gb2312" w:eastAsia="仿宋_gb2312" w:hAnsi="宋体" w:cs="宋体" w:hint="eastAsia"/>
                      <w:color w:val="333333"/>
                      <w:sz w:val="29"/>
                      <w:szCs w:val="29"/>
                    </w:rPr>
                    <w:t>至科研</w:t>
                  </w:r>
                  <w:proofErr w:type="gramEnd"/>
                  <w:r w:rsidRPr="005A318E">
                    <w:rPr>
                      <w:rFonts w:ascii="仿宋_gb2312" w:eastAsia="仿宋_gb2312" w:hAnsi="宋体" w:cs="宋体" w:hint="eastAsia"/>
                      <w:color w:val="333333"/>
                      <w:sz w:val="29"/>
                      <w:szCs w:val="29"/>
                    </w:rPr>
                    <w:t>处邮箱813360114@qq.com。推荐号和登录口令由科研处向教育部申请后统一分配。由专家或组织提名参评的项目请按照通知要求自行向教育部申请推荐号和登录口令。通用项目负责人可于2019年4月15日起凭推荐号和登录口令登录“教育部科技管理信息系统”（以下简称管理信息系统，网址等具体事宜另行通知），按要求在线填写、提交和推荐。</w:t>
                  </w:r>
                </w:p>
                <w:p w:rsidR="005A318E" w:rsidRPr="005A318E" w:rsidRDefault="005A318E" w:rsidP="005A318E">
                  <w:pPr>
                    <w:spacing w:line="525" w:lineRule="exact"/>
                    <w:ind w:firstLineChars="200" w:firstLine="580"/>
                    <w:jc w:val="lef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三、推荐材料报送</w:t>
                  </w:r>
                </w:p>
                <w:p w:rsidR="005A318E" w:rsidRPr="005A318E" w:rsidRDefault="005A318E" w:rsidP="005A318E">
                  <w:pPr>
                    <w:spacing w:line="525" w:lineRule="exact"/>
                    <w:ind w:firstLineChars="200" w:firstLine="580"/>
                    <w:jc w:val="lef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shd w:val="clear" w:color="auto" w:fill="FFFFFF"/>
                    </w:rPr>
                    <w:t>1、请推荐单位党委对推荐材料进行审核，对完成人的政治立场、师德学风等情况进行评价和把关，并形成会议记录，与推荐纸质</w:t>
                  </w:r>
                  <w:proofErr w:type="gramStart"/>
                  <w:r w:rsidRPr="005A318E">
                    <w:rPr>
                      <w:rFonts w:ascii="仿宋_gb2312" w:eastAsia="仿宋_gb2312" w:hAnsi="宋体" w:cs="宋体" w:hint="eastAsia"/>
                      <w:color w:val="333333"/>
                      <w:sz w:val="29"/>
                      <w:szCs w:val="29"/>
                      <w:shd w:val="clear" w:color="auto" w:fill="FFFFFF"/>
                    </w:rPr>
                    <w:t>版材料</w:t>
                  </w:r>
                  <w:proofErr w:type="gramEnd"/>
                  <w:r w:rsidRPr="005A318E">
                    <w:rPr>
                      <w:rFonts w:ascii="仿宋_gb2312" w:eastAsia="仿宋_gb2312" w:hAnsi="宋体" w:cs="宋体" w:hint="eastAsia"/>
                      <w:color w:val="333333"/>
                      <w:sz w:val="29"/>
                      <w:szCs w:val="29"/>
                      <w:shd w:val="clear" w:color="auto" w:fill="FFFFFF"/>
                    </w:rPr>
                    <w:t>一起报送科研处。</w:t>
                  </w:r>
                </w:p>
                <w:p w:rsidR="005A318E" w:rsidRPr="005A318E" w:rsidRDefault="005A318E" w:rsidP="005A318E">
                  <w:pPr>
                    <w:spacing w:line="525" w:lineRule="exact"/>
                    <w:ind w:firstLineChars="189" w:firstLine="548"/>
                    <w:jc w:val="lef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2、推荐项目纸质</w:t>
                  </w:r>
                  <w:proofErr w:type="gramStart"/>
                  <w:r w:rsidRPr="005A318E">
                    <w:rPr>
                      <w:rFonts w:ascii="仿宋_gb2312" w:eastAsia="仿宋_gb2312" w:hAnsi="宋体" w:cs="宋体" w:hint="eastAsia"/>
                      <w:color w:val="333333"/>
                      <w:sz w:val="29"/>
                      <w:szCs w:val="29"/>
                    </w:rPr>
                    <w:t>版材料</w:t>
                  </w:r>
                  <w:proofErr w:type="gramEnd"/>
                  <w:r w:rsidRPr="005A318E">
                    <w:rPr>
                      <w:rFonts w:ascii="仿宋_gb2312" w:eastAsia="仿宋_gb2312" w:hAnsi="宋体" w:cs="宋体" w:hint="eastAsia"/>
                      <w:color w:val="333333"/>
                      <w:sz w:val="29"/>
                      <w:szCs w:val="29"/>
                    </w:rPr>
                    <w:t>于2019年5月20日前报送科研处。推荐材料包括：</w:t>
                  </w:r>
                  <w:r w:rsidRPr="005A318E">
                    <w:rPr>
                      <w:rFonts w:ascii="仿宋_gb2312" w:eastAsia="仿宋_gb2312" w:hAnsi="宋体" w:cs="宋体" w:hint="eastAsia"/>
                      <w:color w:val="333333"/>
                      <w:sz w:val="29"/>
                      <w:szCs w:val="29"/>
                      <w:shd w:val="clear" w:color="auto" w:fill="FFFFFF"/>
                    </w:rPr>
                    <w:t>所在单位党委推荐会议记录；推荐项目数量和汇总表;通用项目纸质推荐书3套(含1套原件)（网上填报后导</w:t>
                  </w:r>
                  <w:r w:rsidRPr="005A318E">
                    <w:rPr>
                      <w:rFonts w:ascii="仿宋_gb2312" w:eastAsia="仿宋_gb2312" w:hAnsi="宋体" w:cs="宋体" w:hint="eastAsia"/>
                      <w:color w:val="333333"/>
                      <w:sz w:val="29"/>
                      <w:szCs w:val="29"/>
                      <w:shd w:val="clear" w:color="auto" w:fill="FFFFFF"/>
                    </w:rPr>
                    <w:lastRenderedPageBreak/>
                    <w:t>出打印），附件一并装订成册;专用项目纸质推荐书11套(含1套原件)，附件一并装订成册;如有回避要求，回避专家申请表1份(附件5，选填)。</w:t>
                  </w:r>
                </w:p>
                <w:p w:rsidR="005A318E" w:rsidRPr="005A318E" w:rsidRDefault="005A318E" w:rsidP="005A318E">
                  <w:pPr>
                    <w:spacing w:line="525" w:lineRule="exact"/>
                    <w:jc w:val="lef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 xml:space="preserve">  未尽事宜请与科研</w:t>
                  </w:r>
                  <w:proofErr w:type="gramStart"/>
                  <w:r w:rsidRPr="005A318E">
                    <w:rPr>
                      <w:rFonts w:ascii="仿宋_gb2312" w:eastAsia="仿宋_gb2312" w:hAnsi="宋体" w:cs="宋体" w:hint="eastAsia"/>
                      <w:color w:val="333333"/>
                      <w:sz w:val="29"/>
                      <w:szCs w:val="29"/>
                    </w:rPr>
                    <w:t>处成果</w:t>
                  </w:r>
                  <w:proofErr w:type="gramEnd"/>
                  <w:r w:rsidRPr="005A318E">
                    <w:rPr>
                      <w:rFonts w:ascii="仿宋_gb2312" w:eastAsia="仿宋_gb2312" w:hAnsi="宋体" w:cs="宋体" w:hint="eastAsia"/>
                      <w:color w:val="333333"/>
                      <w:sz w:val="29"/>
                      <w:szCs w:val="29"/>
                    </w:rPr>
                    <w:t>办联系，联系人及电话：郜建锐0993—2058190。</w:t>
                  </w:r>
                </w:p>
                <w:p w:rsidR="005A318E" w:rsidRPr="005A318E" w:rsidRDefault="005A318E" w:rsidP="005A318E">
                  <w:pPr>
                    <w:spacing w:line="525" w:lineRule="exact"/>
                    <w:jc w:val="left"/>
                    <w:rPr>
                      <w:rFonts w:ascii="宋体" w:eastAsia="宋体" w:hAnsi="宋体" w:cs="宋体" w:hint="eastAsia"/>
                      <w:color w:val="333333"/>
                      <w:kern w:val="0"/>
                      <w:szCs w:val="21"/>
                    </w:rPr>
                  </w:pPr>
                  <w:r w:rsidRPr="005A318E">
                    <w:rPr>
                      <w:rFonts w:ascii="宋体" w:eastAsia="宋体" w:hAnsi="宋体" w:cs="宋体" w:hint="eastAsia"/>
                      <w:color w:val="333333"/>
                      <w:kern w:val="0"/>
                      <w:szCs w:val="21"/>
                    </w:rPr>
                    <w:t>  </w:t>
                  </w:r>
                </w:p>
                <w:p w:rsidR="005A318E" w:rsidRPr="005A318E" w:rsidRDefault="005A318E" w:rsidP="005A318E">
                  <w:pPr>
                    <w:widowControl/>
                    <w:spacing w:line="495" w:lineRule="exact"/>
                    <w:ind w:firstLine="645"/>
                    <w:rPr>
                      <w:rFonts w:ascii="宋体" w:eastAsia="宋体" w:hAnsi="宋体" w:cs="宋体" w:hint="eastAsia"/>
                      <w:color w:val="333333"/>
                      <w:kern w:val="0"/>
                      <w:szCs w:val="21"/>
                    </w:rPr>
                  </w:pPr>
                  <w:r>
                    <w:rPr>
                      <w:rFonts w:ascii="仿宋_gb2312" w:eastAsia="仿宋_gb2312" w:hAnsi="宋体" w:cs="宋体"/>
                      <w:noProof/>
                      <w:color w:val="333333"/>
                      <w:sz w:val="29"/>
                      <w:szCs w:val="29"/>
                    </w:rPr>
                    <w:drawing>
                      <wp:inline distT="0" distB="0" distL="0" distR="0">
                        <wp:extent cx="152400" cy="152400"/>
                        <wp:effectExtent l="19050" t="0" r="0" b="0"/>
                        <wp:docPr id="1" name="图片 1" descr="http://kyc.shzu.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yc.shzu.edu.cn/_ueditor/themes/default/images/icon_pdf.gif"/>
                                <pic:cNvPicPr>
                                  <a:picLocks noChangeAspect="1" noChangeArrowheads="1"/>
                                </pic:cNvPicPr>
                              </pic:nvPicPr>
                              <pic:blipFill>
                                <a:blip r:embed="rId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 w:history="1">
                    <w:r w:rsidRPr="005A318E">
                      <w:rPr>
                        <w:rFonts w:ascii="仿宋_gb2312" w:eastAsia="仿宋_gb2312" w:hAnsi="宋体" w:cs="宋体" w:hint="eastAsia"/>
                        <w:color w:val="333333"/>
                        <w:sz w:val="29"/>
                      </w:rPr>
                      <w:t>附件1：教育部办公厅关于推荐提名2019年度高等学校科学研究优秀成果奖（科学技术）的通知_20190320163746.pdf</w:t>
                    </w:r>
                  </w:hyperlink>
                </w:p>
                <w:p w:rsidR="005A318E" w:rsidRPr="005A318E" w:rsidRDefault="005A318E" w:rsidP="005A318E">
                  <w:pPr>
                    <w:widowControl/>
                    <w:spacing w:line="495" w:lineRule="exact"/>
                    <w:ind w:firstLine="645"/>
                    <w:rPr>
                      <w:rFonts w:ascii="宋体" w:eastAsia="宋体" w:hAnsi="宋体" w:cs="宋体" w:hint="eastAsia"/>
                      <w:color w:val="333333"/>
                      <w:kern w:val="0"/>
                      <w:szCs w:val="21"/>
                    </w:rPr>
                  </w:pPr>
                  <w:r>
                    <w:rPr>
                      <w:rFonts w:ascii="仿宋_gb2312" w:eastAsia="仿宋_gb2312" w:hAnsi="宋体" w:cs="宋体"/>
                      <w:noProof/>
                      <w:color w:val="333333"/>
                      <w:sz w:val="29"/>
                      <w:szCs w:val="29"/>
                    </w:rPr>
                    <w:drawing>
                      <wp:inline distT="0" distB="0" distL="0" distR="0">
                        <wp:extent cx="152400" cy="152400"/>
                        <wp:effectExtent l="19050" t="0" r="0" b="0"/>
                        <wp:docPr id="2" name="图片 2" descr="http://kyc.shz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yc.shzu.edu.cn/_ueditor/themes/default/images/icon_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history="1">
                    <w:r w:rsidRPr="005A318E">
                      <w:rPr>
                        <w:rFonts w:ascii="仿宋_gb2312" w:eastAsia="仿宋_gb2312" w:hAnsi="宋体" w:cs="宋体" w:hint="eastAsia"/>
                        <w:color w:val="333333"/>
                        <w:sz w:val="29"/>
                      </w:rPr>
                      <w:t>附件2：2019年高等学校科学研究优秀成果奖（科学技术）专家提名申请表.docx</w:t>
                    </w:r>
                  </w:hyperlink>
                </w:p>
                <w:p w:rsidR="005A318E" w:rsidRPr="005A318E" w:rsidRDefault="005A318E" w:rsidP="005A318E">
                  <w:pPr>
                    <w:widowControl/>
                    <w:spacing w:line="495" w:lineRule="exac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 xml:space="preserve">    </w:t>
                  </w:r>
                  <w:r>
                    <w:rPr>
                      <w:rFonts w:ascii="仿宋_gb2312" w:eastAsia="仿宋_gb2312" w:hAnsi="宋体" w:cs="宋体"/>
                      <w:noProof/>
                      <w:color w:val="333333"/>
                      <w:sz w:val="29"/>
                      <w:szCs w:val="29"/>
                    </w:rPr>
                    <w:drawing>
                      <wp:inline distT="0" distB="0" distL="0" distR="0">
                        <wp:extent cx="152400" cy="152400"/>
                        <wp:effectExtent l="19050" t="0" r="0" b="0"/>
                        <wp:docPr id="3" name="图片 3" descr="http://kyc.shz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yc.shzu.edu.cn/_ueditor/themes/default/images/icon_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8" w:history="1">
                    <w:r w:rsidRPr="005A318E">
                      <w:rPr>
                        <w:rFonts w:ascii="仿宋_gb2312" w:eastAsia="仿宋_gb2312" w:hAnsi="宋体" w:cs="宋体" w:hint="eastAsia"/>
                        <w:color w:val="333333"/>
                        <w:sz w:val="29"/>
                      </w:rPr>
                      <w:t>附件3：2019年度高等学校科学研究优秀成果奖（科学技术）推荐工作手册（只发电子版）.docx</w:t>
                    </w:r>
                  </w:hyperlink>
                </w:p>
                <w:p w:rsidR="005A318E" w:rsidRPr="005A318E" w:rsidRDefault="005A318E" w:rsidP="005A318E">
                  <w:pPr>
                    <w:widowControl/>
                    <w:spacing w:line="495" w:lineRule="exac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 xml:space="preserve">    </w:t>
                  </w:r>
                  <w:r>
                    <w:rPr>
                      <w:rFonts w:ascii="仿宋_gb2312" w:eastAsia="仿宋_gb2312" w:hAnsi="宋体" w:cs="宋体"/>
                      <w:noProof/>
                      <w:color w:val="333333"/>
                      <w:sz w:val="29"/>
                      <w:szCs w:val="29"/>
                    </w:rPr>
                    <w:drawing>
                      <wp:inline distT="0" distB="0" distL="0" distR="0">
                        <wp:extent cx="152400" cy="152400"/>
                        <wp:effectExtent l="19050" t="0" r="0" b="0"/>
                        <wp:docPr id="4" name="图片 4" descr="http://kyc.shz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yc.shzu.edu.cn/_ueditor/themes/default/images/icon_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9" w:history="1">
                    <w:r w:rsidRPr="005A318E">
                      <w:rPr>
                        <w:rFonts w:ascii="仿宋_gb2312" w:eastAsia="仿宋_gb2312" w:hAnsi="宋体" w:cs="宋体" w:hint="eastAsia"/>
                        <w:color w:val="333333"/>
                        <w:sz w:val="29"/>
                      </w:rPr>
                      <w:t>附件4：高等学校科学研究优秀成果奖（科学技术）通用项目汇总表.doc</w:t>
                    </w:r>
                  </w:hyperlink>
                </w:p>
                <w:p w:rsidR="005A318E" w:rsidRPr="005A318E" w:rsidRDefault="005A318E" w:rsidP="005A318E">
                  <w:pPr>
                    <w:widowControl/>
                    <w:spacing w:line="495" w:lineRule="exac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 xml:space="preserve">    </w:t>
                  </w:r>
                  <w:r>
                    <w:rPr>
                      <w:rFonts w:ascii="仿宋_gb2312" w:eastAsia="仿宋_gb2312" w:hAnsi="宋体" w:cs="宋体"/>
                      <w:noProof/>
                      <w:color w:val="333333"/>
                      <w:sz w:val="29"/>
                      <w:szCs w:val="29"/>
                    </w:rPr>
                    <w:drawing>
                      <wp:inline distT="0" distB="0" distL="0" distR="0">
                        <wp:extent cx="152400" cy="152400"/>
                        <wp:effectExtent l="19050" t="0" r="0" b="0"/>
                        <wp:docPr id="5" name="图片 5" descr="http://kyc.shz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yc.shzu.edu.cn/_ueditor/themes/default/images/icon_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0" w:history="1">
                    <w:r w:rsidRPr="005A318E">
                      <w:rPr>
                        <w:rFonts w:ascii="仿宋_gb2312" w:eastAsia="仿宋_gb2312" w:hAnsi="宋体" w:cs="宋体" w:hint="eastAsia"/>
                        <w:color w:val="333333"/>
                        <w:sz w:val="29"/>
                      </w:rPr>
                      <w:t>附件5：高等学校科学研究优秀成果奖（科学技术）专用项目汇总表.doc</w:t>
                    </w:r>
                  </w:hyperlink>
                </w:p>
                <w:p w:rsidR="005A318E" w:rsidRPr="005A318E" w:rsidRDefault="005A318E" w:rsidP="005A318E">
                  <w:pPr>
                    <w:widowControl/>
                    <w:spacing w:line="495" w:lineRule="exac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 xml:space="preserve">    </w:t>
                  </w:r>
                  <w:r>
                    <w:rPr>
                      <w:rFonts w:ascii="仿宋_gb2312" w:eastAsia="仿宋_gb2312" w:hAnsi="宋体" w:cs="宋体"/>
                      <w:noProof/>
                      <w:color w:val="333333"/>
                      <w:sz w:val="29"/>
                      <w:szCs w:val="29"/>
                    </w:rPr>
                    <w:drawing>
                      <wp:inline distT="0" distB="0" distL="0" distR="0">
                        <wp:extent cx="152400" cy="152400"/>
                        <wp:effectExtent l="19050" t="0" r="0" b="0"/>
                        <wp:docPr id="6" name="图片 6" descr="http://kyc.shzu.edu.cn/_ueditor/themes/default/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yc.shzu.edu.cn/_ueditor/themes/default/images/icon_doc.gif"/>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11" w:history="1">
                    <w:r w:rsidRPr="005A318E">
                      <w:rPr>
                        <w:rFonts w:ascii="仿宋_gb2312" w:eastAsia="仿宋_gb2312" w:hAnsi="宋体" w:cs="宋体" w:hint="eastAsia"/>
                        <w:color w:val="333333"/>
                        <w:sz w:val="29"/>
                      </w:rPr>
                      <w:t>附件6：回避专家申请表.doc</w:t>
                    </w:r>
                  </w:hyperlink>
                </w:p>
                <w:p w:rsidR="005A318E" w:rsidRPr="005A318E" w:rsidRDefault="005A318E" w:rsidP="005A318E">
                  <w:pPr>
                    <w:spacing w:line="525" w:lineRule="exact"/>
                    <w:jc w:val="righ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 xml:space="preserve">                           科研处</w:t>
                  </w:r>
                </w:p>
                <w:p w:rsidR="005A318E" w:rsidRPr="005A318E" w:rsidRDefault="005A318E" w:rsidP="005A318E">
                  <w:pPr>
                    <w:spacing w:line="525" w:lineRule="exact"/>
                    <w:jc w:val="right"/>
                    <w:rPr>
                      <w:rFonts w:ascii="宋体" w:eastAsia="宋体" w:hAnsi="宋体" w:cs="宋体" w:hint="eastAsia"/>
                      <w:color w:val="333333"/>
                      <w:kern w:val="0"/>
                      <w:szCs w:val="21"/>
                    </w:rPr>
                  </w:pPr>
                  <w:r w:rsidRPr="005A318E">
                    <w:rPr>
                      <w:rFonts w:ascii="仿宋_gb2312" w:eastAsia="仿宋_gb2312" w:hAnsi="宋体" w:cs="宋体" w:hint="eastAsia"/>
                      <w:color w:val="333333"/>
                      <w:sz w:val="29"/>
                      <w:szCs w:val="29"/>
                    </w:rPr>
                    <w:t xml:space="preserve">                                2019年3月20日</w:t>
                  </w:r>
                </w:p>
                <w:p w:rsidR="005A318E" w:rsidRPr="005A318E" w:rsidRDefault="005A318E" w:rsidP="005A318E">
                  <w:pPr>
                    <w:widowControl/>
                    <w:spacing w:before="100" w:beforeAutospacing="1" w:after="100" w:afterAutospacing="1"/>
                    <w:jc w:val="left"/>
                    <w:rPr>
                      <w:rFonts w:ascii="宋体" w:eastAsia="宋体" w:hAnsi="宋体" w:cs="宋体"/>
                      <w:color w:val="333333"/>
                      <w:kern w:val="0"/>
                      <w:szCs w:val="21"/>
                    </w:rPr>
                  </w:pPr>
                </w:p>
              </w:tc>
            </w:tr>
          </w:tbl>
          <w:p w:rsidR="005A318E" w:rsidRPr="005A318E" w:rsidRDefault="005A318E" w:rsidP="005A318E">
            <w:pPr>
              <w:widowControl/>
              <w:jc w:val="left"/>
              <w:rPr>
                <w:rFonts w:ascii="宋体" w:eastAsia="宋体" w:hAnsi="宋体" w:cs="宋体"/>
                <w:color w:val="333333"/>
                <w:kern w:val="0"/>
                <w:szCs w:val="21"/>
              </w:rPr>
            </w:pPr>
          </w:p>
        </w:tc>
        <w:tc>
          <w:tcPr>
            <w:tcW w:w="750" w:type="dxa"/>
            <w:shd w:val="clear" w:color="auto" w:fill="FFFFFF"/>
            <w:hideMark/>
          </w:tcPr>
          <w:p w:rsidR="005A318E" w:rsidRPr="005A318E" w:rsidRDefault="005A318E" w:rsidP="005A318E">
            <w:pPr>
              <w:widowControl/>
              <w:jc w:val="left"/>
              <w:rPr>
                <w:rFonts w:ascii="宋体" w:eastAsia="宋体" w:hAnsi="宋体" w:cs="宋体"/>
                <w:color w:val="333333"/>
                <w:kern w:val="0"/>
                <w:szCs w:val="21"/>
              </w:rPr>
            </w:pPr>
            <w:r w:rsidRPr="005A318E">
              <w:rPr>
                <w:rFonts w:ascii="宋体" w:eastAsia="宋体" w:hAnsi="宋体" w:cs="宋体" w:hint="eastAsia"/>
                <w:color w:val="333333"/>
                <w:kern w:val="0"/>
                <w:szCs w:val="21"/>
              </w:rPr>
              <w:lastRenderedPageBreak/>
              <w:t> </w:t>
            </w:r>
          </w:p>
        </w:tc>
      </w:tr>
    </w:tbl>
    <w:p w:rsidR="00226677" w:rsidRDefault="00226677"/>
    <w:sectPr w:rsidR="00226677" w:rsidSect="002266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318E"/>
    <w:rsid w:val="00226677"/>
    <w:rsid w:val="005A3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A318E"/>
    <w:rPr>
      <w:strike w:val="0"/>
      <w:dstrike w:val="0"/>
      <w:color w:val="333333"/>
      <w:u w:val="none"/>
      <w:effect w:val="none"/>
    </w:rPr>
  </w:style>
  <w:style w:type="paragraph" w:styleId="a4">
    <w:name w:val="Normal (Web)"/>
    <w:basedOn w:val="a"/>
    <w:uiPriority w:val="99"/>
    <w:unhideWhenUsed/>
    <w:rsid w:val="005A318E"/>
    <w:pPr>
      <w:widowControl/>
      <w:spacing w:before="100" w:beforeAutospacing="1" w:after="100" w:afterAutospacing="1"/>
      <w:jc w:val="left"/>
    </w:pPr>
    <w:rPr>
      <w:rFonts w:ascii="宋体" w:eastAsia="宋体" w:hAnsi="宋体" w:cs="宋体"/>
      <w:color w:val="333333"/>
      <w:kern w:val="0"/>
      <w:szCs w:val="21"/>
    </w:rPr>
  </w:style>
  <w:style w:type="character" w:customStyle="1" w:styleId="wpvisitcount1">
    <w:name w:val="wp_visitcount1"/>
    <w:basedOn w:val="a0"/>
    <w:rsid w:val="005A318E"/>
    <w:rPr>
      <w:vanish/>
      <w:webHidden w:val="0"/>
      <w:specVanish w:val="0"/>
    </w:rPr>
  </w:style>
  <w:style w:type="paragraph" w:styleId="a5">
    <w:name w:val="Balloon Text"/>
    <w:basedOn w:val="a"/>
    <w:link w:val="Char"/>
    <w:uiPriority w:val="99"/>
    <w:semiHidden/>
    <w:unhideWhenUsed/>
    <w:rsid w:val="005A318E"/>
    <w:rPr>
      <w:sz w:val="18"/>
      <w:szCs w:val="18"/>
    </w:rPr>
  </w:style>
  <w:style w:type="character" w:customStyle="1" w:styleId="Char">
    <w:name w:val="批注框文本 Char"/>
    <w:basedOn w:val="a0"/>
    <w:link w:val="a5"/>
    <w:uiPriority w:val="99"/>
    <w:semiHidden/>
    <w:rsid w:val="005A318E"/>
    <w:rPr>
      <w:sz w:val="18"/>
      <w:szCs w:val="18"/>
    </w:rPr>
  </w:style>
</w:styles>
</file>

<file path=word/webSettings.xml><?xml version="1.0" encoding="utf-8"?>
<w:webSettings xmlns:r="http://schemas.openxmlformats.org/officeDocument/2006/relationships" xmlns:w="http://schemas.openxmlformats.org/wordprocessingml/2006/main">
  <w:divs>
    <w:div w:id="394351903">
      <w:bodyDiv w:val="1"/>
      <w:marLeft w:val="0"/>
      <w:marRight w:val="0"/>
      <w:marTop w:val="0"/>
      <w:marBottom w:val="0"/>
      <w:divBdr>
        <w:top w:val="none" w:sz="0" w:space="0" w:color="auto"/>
        <w:left w:val="none" w:sz="0" w:space="0" w:color="auto"/>
        <w:bottom w:val="none" w:sz="0" w:space="0" w:color="auto"/>
        <w:right w:val="none" w:sz="0" w:space="0" w:color="auto"/>
      </w:divBdr>
      <w:divsChild>
        <w:div w:id="511147701">
          <w:marLeft w:val="0"/>
          <w:marRight w:val="0"/>
          <w:marTop w:val="0"/>
          <w:marBottom w:val="0"/>
          <w:divBdr>
            <w:top w:val="none" w:sz="0" w:space="0" w:color="auto"/>
            <w:left w:val="none" w:sz="0" w:space="0" w:color="auto"/>
            <w:bottom w:val="none" w:sz="0" w:space="0" w:color="auto"/>
            <w:right w:val="none" w:sz="0" w:space="0" w:color="auto"/>
          </w:divBdr>
          <w:divsChild>
            <w:div w:id="1774742313">
              <w:marLeft w:val="0"/>
              <w:marRight w:val="0"/>
              <w:marTop w:val="0"/>
              <w:marBottom w:val="0"/>
              <w:divBdr>
                <w:top w:val="none" w:sz="0" w:space="0" w:color="auto"/>
                <w:left w:val="none" w:sz="0" w:space="0" w:color="auto"/>
                <w:bottom w:val="none" w:sz="0" w:space="0" w:color="auto"/>
                <w:right w:val="none" w:sz="0" w:space="0" w:color="auto"/>
              </w:divBdr>
              <w:divsChild>
                <w:div w:id="32258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yc.shzu.edu.cn/_upload/article/files/72/12/1efcf86243df811635d95a8a02f4/543376fd-e234-4b42-9eb1-40f6386537eb.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yc.shzu.edu.cn/_upload/article/files/72/12/1efcf86243df811635d95a8a02f4/109a2c7e-cf15-4e18-b488-750b5ff0152e.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kyc.shzu.edu.cn/_upload/article/files/72/12/1efcf86243df811635d95a8a02f4/8375ed03-31c7-4a66-8fae-682d039db39c.doc" TargetMode="External"/><Relationship Id="rId5" Type="http://schemas.openxmlformats.org/officeDocument/2006/relationships/hyperlink" Target="http://kyc.shzu.edu.cn/_upload/article/files/72/12/1efcf86243df811635d95a8a02f4/89b30665-5ab7-46b5-9aea-d75d264f8274.pdf" TargetMode="External"/><Relationship Id="rId10" Type="http://schemas.openxmlformats.org/officeDocument/2006/relationships/hyperlink" Target="http://kyc.shzu.edu.cn/_upload/article/files/72/12/1efcf86243df811635d95a8a02f4/272a3932-1991-4266-b5d1-f3bd44a06a14.doc" TargetMode="External"/><Relationship Id="rId4" Type="http://schemas.openxmlformats.org/officeDocument/2006/relationships/image" Target="media/image1.gif"/><Relationship Id="rId9" Type="http://schemas.openxmlformats.org/officeDocument/2006/relationships/hyperlink" Target="http://kyc.shzu.edu.cn/_upload/article/files/72/12/1efcf86243df811635d95a8a02f4/98c4e422-ef5c-4539-bf0e-cbc4ddfce66f.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1642</Characters>
  <Application>Microsoft Office Word</Application>
  <DocSecurity>0</DocSecurity>
  <Lines>13</Lines>
  <Paragraphs>3</Paragraphs>
  <ScaleCrop>false</ScaleCrop>
  <Company>微软中国</Company>
  <LinksUpToDate>false</LinksUpToDate>
  <CharactersWithSpaces>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2019-03-20T09:34:00Z</dcterms:created>
  <dcterms:modified xsi:type="dcterms:W3CDTF">2019-03-20T09:34:00Z</dcterms:modified>
</cp:coreProperties>
</file>